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EC5" w:rsidRDefault="00442EC5" w:rsidP="00442E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noProof/>
          <w:lang w:val="ru-RU" w:eastAsia="ru-RU"/>
        </w:rPr>
        <w:drawing>
          <wp:inline distT="0" distB="0" distL="0" distR="0" wp14:anchorId="73CFBA8A" wp14:editId="03342AFC">
            <wp:extent cx="465455" cy="631825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6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EC5" w:rsidRDefault="00442EC5" w:rsidP="00442E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42EC5" w:rsidRDefault="00442EC5" w:rsidP="00442E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53D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САВРАНСЬКА   СЕЛИЩНА  РАДА</w:t>
      </w:r>
    </w:p>
    <w:p w:rsidR="00442EC5" w:rsidRDefault="00442EC5" w:rsidP="00442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53D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ОДЕСЬКОЇ   ОБЛАСТІ</w:t>
      </w:r>
    </w:p>
    <w:p w:rsidR="00442EC5" w:rsidRPr="00153D9B" w:rsidRDefault="00442EC5" w:rsidP="00442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42EC5" w:rsidRDefault="00442EC5" w:rsidP="00442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53D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   РІШЕННЯ</w:t>
      </w:r>
    </w:p>
    <w:p w:rsidR="00442EC5" w:rsidRDefault="00442EC5" w:rsidP="00442EC5">
      <w:pPr>
        <w:spacing w:after="0" w:line="240" w:lineRule="auto"/>
        <w:jc w:val="center"/>
        <w:rPr>
          <w:b/>
          <w:sz w:val="32"/>
          <w:szCs w:val="32"/>
        </w:rPr>
      </w:pPr>
    </w:p>
    <w:p w:rsidR="00442EC5" w:rsidRDefault="00442EC5" w:rsidP="00442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EC5" w:rsidRDefault="00442EC5" w:rsidP="00442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 w:rsidRPr="00442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скасування ріше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ння</w:t>
      </w:r>
    </w:p>
    <w:p w:rsidR="00442EC5" w:rsidRDefault="00442EC5" w:rsidP="00442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Савранської селищної ради </w:t>
      </w:r>
    </w:p>
    <w:p w:rsidR="00442EC5" w:rsidRDefault="00442EC5" w:rsidP="00442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EC5" w:rsidRDefault="00442EC5" w:rsidP="00442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EC5" w:rsidRPr="00442EC5" w:rsidRDefault="00442EC5" w:rsidP="00442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EC5" w:rsidRPr="00442EC5" w:rsidRDefault="00442EC5" w:rsidP="00442E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EC5" w:rsidRDefault="00442EC5" w:rsidP="00442E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>еруючись статтями 25</w:t>
      </w:r>
      <w:r w:rsidR="00DE3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26, </w:t>
      </w: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59 Закону України «Про місцеве самоврядування в Україні», 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>в’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язку з недотриманням вимог п.4. Порядку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мов</w:t>
      </w:r>
      <w:r w:rsidR="00DE3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 субвенці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державного бюджету місцевим бюджетам на здійснення заходів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соціально-економічного розвитку окремих територій затверджен</w:t>
      </w:r>
      <w:r w:rsidR="00DE3BB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постановою Кабінету Міністрів України від 06.02.2012 року</w:t>
      </w:r>
      <w:r w:rsidR="003B04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розподілі субвенції наданої з державного бюджету Са</w:t>
      </w:r>
      <w:r w:rsidR="006F01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E3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ранській селищній раді,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селищна </w:t>
      </w: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рада </w:t>
      </w:r>
    </w:p>
    <w:p w:rsidR="00DE3BBB" w:rsidRPr="00442EC5" w:rsidRDefault="00DE3BBB" w:rsidP="00442E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2EC5" w:rsidRDefault="00442EC5" w:rsidP="00442EC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</w:t>
      </w:r>
      <w:r w:rsidRPr="00442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ВИРІШИЛА</w:t>
      </w: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2EC5" w:rsidRPr="00442EC5" w:rsidRDefault="00442EC5" w:rsidP="00442EC5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42EC5" w:rsidRPr="00442EC5" w:rsidRDefault="00442EC5" w:rsidP="00442EC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Скасувати рішення </w:t>
      </w:r>
      <w:r w:rsidR="006F0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</w:t>
      </w:r>
      <w:r w:rsidR="00DE3BB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ради</w:t>
      </w: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DE3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03.11.2021 року №1506-УІІІ </w:t>
      </w: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3B0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49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внесення змін та доповнень до рішення селищної ради від 24.12.2020 року № 31-УІІІ « </w:t>
      </w:r>
      <w:r w:rsidR="003B045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94944">
        <w:rPr>
          <w:rFonts w:ascii="Times New Roman" w:eastAsia="Times New Roman" w:hAnsi="Times New Roman" w:cs="Times New Roman"/>
          <w:sz w:val="28"/>
          <w:szCs w:val="28"/>
          <w:lang w:eastAsia="ru-RU"/>
        </w:rPr>
        <w:t>ро селищний бюджет на 2021 рік.</w:t>
      </w:r>
      <w:r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B0454" w:rsidRPr="003B0454" w:rsidRDefault="009B34EF" w:rsidP="003B0454">
      <w:pPr>
        <w:tabs>
          <w:tab w:val="left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</w:t>
      </w:r>
      <w:bookmarkStart w:id="0" w:name="_GoBack"/>
      <w:bookmarkEnd w:id="0"/>
      <w:r w:rsidR="00442EC5" w:rsidRPr="00442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виконанням  рішення </w:t>
      </w:r>
      <w:r w:rsidR="00442EC5" w:rsidRPr="00442E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покласти на постійн</w:t>
      </w:r>
      <w:r w:rsidR="003B0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442EC5" w:rsidRPr="00442E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комісі</w:t>
      </w:r>
      <w:r w:rsidR="003949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</w:t>
      </w:r>
      <w:r w:rsidR="00442EC5" w:rsidRPr="00442E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3949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селищної ради з </w:t>
      </w:r>
      <w:r w:rsidR="00394944" w:rsidRPr="003F4F9E">
        <w:rPr>
          <w:rFonts w:ascii="Times New Roman" w:eastAsia="Calibri" w:hAnsi="Times New Roman" w:cs="Times New Roman"/>
          <w:sz w:val="28"/>
          <w:szCs w:val="28"/>
        </w:rPr>
        <w:t>питань  планування  фінансів  та  бюджету,  соціально-економічного  розвитку,  ринкових  відносин  та  інвестиційної  діяльності,  житлово-комунального  господарства  та  комунальної  власності</w:t>
      </w:r>
      <w:r w:rsidR="00442EC5" w:rsidRPr="00442E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949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 </w:t>
      </w:r>
      <w:r w:rsidR="00442EC5" w:rsidRPr="00442E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0454" w:rsidRPr="003B0454">
        <w:rPr>
          <w:rFonts w:ascii="Times New Roman" w:eastAsia="Times New Roman" w:hAnsi="Times New Roman" w:cs="Times New Roman"/>
          <w:sz w:val="28"/>
          <w:szCs w:val="28"/>
        </w:rPr>
        <w:t xml:space="preserve">  з питань  прав людини, законності правопорядку, депутатської етики, гласності, засобів масової інформації.</w:t>
      </w:r>
      <w:r w:rsidR="003B0454" w:rsidRPr="003B0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0454" w:rsidRPr="003B0454" w:rsidRDefault="003B0454" w:rsidP="003B04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42EC5" w:rsidRPr="00442EC5" w:rsidRDefault="00442EC5" w:rsidP="003B045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A06" w:rsidRDefault="003C2A06"/>
    <w:sectPr w:rsidR="003C2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2E0"/>
    <w:rsid w:val="00021884"/>
    <w:rsid w:val="00394944"/>
    <w:rsid w:val="003B0454"/>
    <w:rsid w:val="003C2A06"/>
    <w:rsid w:val="00442EC5"/>
    <w:rsid w:val="006F01D5"/>
    <w:rsid w:val="007977AC"/>
    <w:rsid w:val="009B34EF"/>
    <w:rsid w:val="00BA72E0"/>
    <w:rsid w:val="00DE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79F68"/>
  <w15:docId w15:val="{0DAEA754-410B-41EC-B403-F765618B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EC5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8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2021-11-11T13:41:00Z</cp:lastPrinted>
  <dcterms:created xsi:type="dcterms:W3CDTF">2021-11-11T13:12:00Z</dcterms:created>
  <dcterms:modified xsi:type="dcterms:W3CDTF">2021-11-11T13:12:00Z</dcterms:modified>
</cp:coreProperties>
</file>